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bookmarkStart w:id="0" w:name="_GoBack"/>
      <w:r>
        <w:rPr>
          <w:rFonts w:hint="eastAsia" w:ascii="Times New Roman" w:hAnsi="Times New Roman" w:cs="Times New Roman"/>
          <w:lang w:val="en-US" w:eastAsia="zh-CN"/>
        </w:rPr>
        <w:t>拍摄构建相应的数据集（每一个物体70张图片）+后一步的mesh重建</w:t>
      </w:r>
    </w:p>
    <w:bookmarkEnd w:id="0"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Task1</w:t>
      </w:r>
      <w:r>
        <w:rPr>
          <w:rFonts w:hint="eastAsia"/>
          <w:lang w:val="en-US" w:eastAsia="zh-CN"/>
        </w:rPr>
        <w:t>: 三维物体重建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和青松学长进行了讨论，总结的优化点如下：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从 </w:t>
      </w:r>
      <w:r>
        <w:rPr>
          <w:rFonts w:hint="default" w:ascii="Times New Roman" w:hAnsi="Times New Roman" w:cs="Times New Roman"/>
          <w:lang w:val="en-US" w:eastAsia="zh-CN"/>
        </w:rPr>
        <w:t>DTU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数据集的组织特征出发，将拍摄图片数量降低（128 -&gt; 70）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从 </w:t>
      </w:r>
      <w:r>
        <w:rPr>
          <w:rFonts w:hint="default" w:ascii="Times New Roman" w:hAnsi="Times New Roman" w:cs="Times New Roman"/>
          <w:lang w:val="en-US" w:eastAsia="zh-CN"/>
        </w:rPr>
        <w:t>MVS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原理出发，上次构造的场景背景太干净，做重建背景应该增加纹理，色彩纹理丰富且差异较大的物体能够获得较好的效果。因此在工件四周加上了四个不同的物体，先在 </w:t>
      </w:r>
      <w:r>
        <w:rPr>
          <w:rFonts w:hint="default" w:ascii="Times New Roman" w:hAnsi="Times New Roman" w:cs="Times New Roman"/>
          <w:lang w:val="en-US" w:eastAsia="zh-CN"/>
        </w:rPr>
        <w:t>Col</w:t>
      </w:r>
      <w:r>
        <w:rPr>
          <w:rFonts w:hint="eastAsia" w:ascii="Times New Roman" w:hAnsi="Times New Roman" w:cs="Times New Roman"/>
          <w:lang w:val="en-US" w:eastAsia="zh-CN"/>
        </w:rPr>
        <w:t>m</w:t>
      </w:r>
      <w:r>
        <w:rPr>
          <w:rFonts w:hint="default" w:ascii="Times New Roman" w:hAnsi="Times New Roman" w:cs="Times New Roman"/>
          <w:lang w:val="en-US" w:eastAsia="zh-CN"/>
        </w:rPr>
        <w:t>ap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上进行稀疏重建结果与对应 </w:t>
      </w:r>
      <w:r>
        <w:rPr>
          <w:rFonts w:hint="default" w:ascii="Times New Roman" w:hAnsi="Times New Roman" w:cs="Times New Roman"/>
          <w:lang w:val="en-US" w:eastAsia="zh-CN"/>
        </w:rPr>
        <w:t>ZED</w:t>
      </w:r>
      <w:r>
        <w:rPr>
          <w:rFonts w:hint="eastAsia"/>
          <w:lang w:val="en-US" w:eastAsia="zh-CN"/>
        </w:rPr>
        <w:t>相机抽帧拍摄工件如下：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6690" cy="4264660"/>
            <wp:effectExtent l="0" t="0" r="1016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针对 </w:t>
      </w:r>
      <w:r>
        <w:rPr>
          <w:rFonts w:hint="default" w:ascii="Times New Roman" w:hAnsi="Times New Roman" w:cs="Times New Roman"/>
          <w:lang w:val="en-US" w:eastAsia="zh-CN"/>
        </w:rPr>
        <w:t>Colmap</w:t>
      </w:r>
      <w:r>
        <w:rPr>
          <w:rFonts w:hint="eastAsia"/>
          <w:lang w:val="en-US" w:eastAsia="zh-CN"/>
        </w:rPr>
        <w:t xml:space="preserve"> 的重建结果，观察有：相对于纯色的重建对象，针对周边纹理丰富物体的稀疏重建效果较好，四周物体选用颜色差距较大，有助于稀疏重建过程中的位置标定，这次的相机运动轨迹基本符合视频拍摄抽帧的运动轨迹，但是仍然存在一定的晃动的现象（认为是裁剪产生的结果， </w:t>
      </w:r>
      <w:r>
        <w:rPr>
          <w:rFonts w:hint="default" w:ascii="Times New Roman" w:hAnsi="Times New Roman" w:cs="Times New Roman"/>
          <w:lang w:val="en-US" w:eastAsia="zh-CN"/>
        </w:rPr>
        <w:t>ZED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单目1920*1080 -&gt; DTU图片输入1600*1200）</w:t>
      </w:r>
    </w:p>
    <w:p>
      <w:pPr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调整参数，针对代码中的</w:t>
      </w:r>
      <w:r>
        <w:rPr>
          <w:rFonts w:hint="default" w:ascii="Times New Roman" w:hAnsi="Times New Roman" w:cs="Times New Roman"/>
          <w:lang w:val="en-US" w:eastAsia="zh-CN"/>
        </w:rPr>
        <w:t>DTU-hyper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· </w:t>
      </w:r>
      <w:r>
        <w:rPr>
          <w:rFonts w:hint="default" w:ascii="Times New Roman" w:hAnsi="Times New Roman" w:cs="Times New Roman"/>
          <w:lang w:val="en-US" w:eastAsia="zh-CN"/>
        </w:rPr>
        <w:t>Number_views_fuse</w:t>
      </w:r>
      <w:r>
        <w:rPr>
          <w:rFonts w:hint="eastAsia"/>
          <w:lang w:val="en-US" w:eastAsia="zh-CN"/>
        </w:rPr>
        <w:t>：设定每个</w:t>
      </w:r>
      <w:r>
        <w:rPr>
          <w:rFonts w:hint="default" w:ascii="Times New Roman" w:hAnsi="Times New Roman" w:cs="Times New Roman"/>
          <w:lang w:val="en-US" w:eastAsia="zh-CN"/>
        </w:rPr>
        <w:t>ref_image</w:t>
      </w:r>
      <w:r>
        <w:rPr>
          <w:rFonts w:hint="eastAsia"/>
          <w:lang w:val="en-US" w:eastAsia="zh-CN"/>
        </w:rPr>
        <w:t xml:space="preserve">，对应 </w:t>
      </w:r>
      <w:r>
        <w:rPr>
          <w:rFonts w:hint="default" w:ascii="Times New Roman" w:hAnsi="Times New Roman" w:cs="Times New Roman"/>
          <w:lang w:val="en-US" w:eastAsia="zh-CN"/>
        </w:rPr>
        <w:t>src_image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的数量，在抽帧场景下的数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部分调参结果(格式为[</w:t>
      </w:r>
      <w:r>
        <w:rPr>
          <w:rFonts w:hint="default" w:ascii="Times New Roman" w:hAnsi="Times New Roman" w:cs="Times New Roman"/>
          <w:lang w:val="en-US" w:eastAsia="zh-CN"/>
        </w:rPr>
        <w:t>Number_views_fuse</w:t>
      </w:r>
      <w:r>
        <w:rPr>
          <w:rFonts w:hint="eastAsia" w:ascii="Times New Roman" w:hAnsi="Times New Roman" w:cs="Times New Roman"/>
          <w:lang w:val="en-US" w:eastAsia="zh-CN"/>
        </w:rPr>
        <w:t xml:space="preserve">, </w:t>
      </w:r>
      <w:r>
        <w:rPr>
          <w:rFonts w:hint="default" w:ascii="Times New Roman" w:hAnsi="Times New Roman" w:cs="Times New Roman"/>
          <w:lang w:val="en-US" w:eastAsia="zh-CN"/>
        </w:rPr>
        <w:t>abs_pixel_diff</w:t>
      </w:r>
      <w:r>
        <w:rPr>
          <w:rFonts w:hint="eastAsia" w:ascii="Times New Roman" w:hAnsi="Times New Roman" w:cs="Times New Roman"/>
          <w:lang w:val="en-US" w:eastAsia="zh-CN"/>
        </w:rPr>
        <w:t xml:space="preserve">, </w:t>
      </w:r>
      <w:r>
        <w:rPr>
          <w:rFonts w:hint="default" w:ascii="Times New Roman" w:hAnsi="Times New Roman" w:cs="Times New Roman"/>
          <w:lang w:val="en-US" w:eastAsia="zh-CN"/>
        </w:rPr>
        <w:t>relative_depth_diff</w:t>
      </w:r>
      <w:r>
        <w:rPr>
          <w:rFonts w:hint="eastAsia"/>
          <w:lang w:val="en-US" w:eastAsia="zh-CN"/>
        </w:rPr>
        <w:t>])：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[6, 0.2, 0.005]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33875" cy="3225800"/>
            <wp:effectExtent l="0" t="0" r="952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同样印证刚才的结论：相对于四周纹理丰富物体，针对纯色对象的重建难度会较大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[4, 0.6, 0.01]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77241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· [5, 2.0, 0.008] 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632450" cy="2710815"/>
            <wp:effectExtent l="0" t="0" r="6350" b="1333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可以看到，对于纯色物体上方的环状特征恢复的效果较好：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656580" cy="2654935"/>
            <wp:effectExtent l="0" t="0" r="1270" b="1206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结果分析：ColMap可以在较粗粒度重建（1669170 points），DispMVS支持在更细的力度进行重建，特别是在顶部环状的重建上，DispMVS相对恢复的特征更好，真实物体的表面为规则圆环，DispMVS保持的较好。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同时修改代码，输出部分中间的深度图结果：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[5, 2.0, 0.008]：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247765" cy="2563495"/>
            <wp:effectExtent l="0" t="0" r="635" b="825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[4, 0.6, 0.01]：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6320155" cy="2618105"/>
            <wp:effectExtent l="0" t="0" r="4445" b="1079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rcRect l="1378" t="-1748" r="1798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结果分析：[5, 2.0, 0.008] 从深度图中对圆环特征和四周物体的结果来看，[5, 2.0, 0.008] 为当前效果最好的一组参数设置。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Task2:</w:t>
      </w:r>
      <w:r>
        <w:rPr>
          <w:rFonts w:hint="eastAsia"/>
          <w:lang w:val="en-US" w:eastAsia="zh-CN"/>
        </w:rPr>
        <w:t xml:space="preserve"> 论文调研和汇报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阅读论文及代码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Contribution: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• We propose GoMVS to aggregate geometrically consistent costs, allowing better utilization of adjacent geometries.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• We propose a geometrically consistent propagation(GCP) module that allows geometrically plausible correspondence and propagation in cost space.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• We investigate different choices of normal computation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and find that properly applying the monocular surface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normal model performs well across datasets.</w:t>
      </w:r>
    </w:p>
    <w:p>
      <w:pPr>
        <w:jc w:val="center"/>
      </w:pPr>
      <w:r>
        <w:drawing>
          <wp:inline distT="0" distB="0" distL="114300" distR="114300">
            <wp:extent cx="3708400" cy="2842260"/>
            <wp:effectExtent l="0" t="0" r="6350" b="1524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复现与重建：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6165" cy="3044190"/>
            <wp:effectExtent l="0" t="0" r="13335" b="381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2142C2"/>
    <w:multiLevelType w:val="singleLevel"/>
    <w:tmpl w:val="FB2142C2"/>
    <w:lvl w:ilvl="0" w:tentative="0">
      <w:start w:val="1"/>
      <w:numFmt w:val="decimal"/>
      <w:suff w:val="space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NjNjhjM2IzZDQ5M2M2YzcxNmVlNGQxMjNmZTJhZDMifQ=="/>
  </w:docVars>
  <w:rsids>
    <w:rsidRoot w:val="00000000"/>
    <w:rsid w:val="05595C82"/>
    <w:rsid w:val="05813FC6"/>
    <w:rsid w:val="062C51A3"/>
    <w:rsid w:val="069D746D"/>
    <w:rsid w:val="07364130"/>
    <w:rsid w:val="076D15CF"/>
    <w:rsid w:val="08D132F7"/>
    <w:rsid w:val="0992356F"/>
    <w:rsid w:val="0AA0043E"/>
    <w:rsid w:val="0B532D06"/>
    <w:rsid w:val="0E4C4E14"/>
    <w:rsid w:val="0F1F7396"/>
    <w:rsid w:val="11E15093"/>
    <w:rsid w:val="11FA7F03"/>
    <w:rsid w:val="12D91F46"/>
    <w:rsid w:val="13143247"/>
    <w:rsid w:val="13243CC6"/>
    <w:rsid w:val="151C682B"/>
    <w:rsid w:val="15434FAB"/>
    <w:rsid w:val="161D559A"/>
    <w:rsid w:val="16F533E6"/>
    <w:rsid w:val="17D2722C"/>
    <w:rsid w:val="18323BAD"/>
    <w:rsid w:val="185F4F64"/>
    <w:rsid w:val="18802CCB"/>
    <w:rsid w:val="18D70A85"/>
    <w:rsid w:val="19AC2F34"/>
    <w:rsid w:val="1B0D69DC"/>
    <w:rsid w:val="1B3915DA"/>
    <w:rsid w:val="1C6D3535"/>
    <w:rsid w:val="1CCE090A"/>
    <w:rsid w:val="1E450758"/>
    <w:rsid w:val="1E917B68"/>
    <w:rsid w:val="1EA86164"/>
    <w:rsid w:val="1FE932A6"/>
    <w:rsid w:val="1FF71F26"/>
    <w:rsid w:val="204C4020"/>
    <w:rsid w:val="20A756FA"/>
    <w:rsid w:val="20B17EE0"/>
    <w:rsid w:val="236160DC"/>
    <w:rsid w:val="25F413E1"/>
    <w:rsid w:val="25F520CF"/>
    <w:rsid w:val="27107DFF"/>
    <w:rsid w:val="27B72E2A"/>
    <w:rsid w:val="298B46A0"/>
    <w:rsid w:val="2A1C0F07"/>
    <w:rsid w:val="2A2D1392"/>
    <w:rsid w:val="2B8C3E6A"/>
    <w:rsid w:val="2C1E0C19"/>
    <w:rsid w:val="2DE8495E"/>
    <w:rsid w:val="2DFE0923"/>
    <w:rsid w:val="2E7110F5"/>
    <w:rsid w:val="2F943152"/>
    <w:rsid w:val="30717C7C"/>
    <w:rsid w:val="30F42C13"/>
    <w:rsid w:val="33F209AC"/>
    <w:rsid w:val="340E3279"/>
    <w:rsid w:val="349F4C0E"/>
    <w:rsid w:val="34C760E7"/>
    <w:rsid w:val="353720F0"/>
    <w:rsid w:val="36107446"/>
    <w:rsid w:val="381750B3"/>
    <w:rsid w:val="386B1889"/>
    <w:rsid w:val="38752EFE"/>
    <w:rsid w:val="38D91617"/>
    <w:rsid w:val="39760439"/>
    <w:rsid w:val="3AE25532"/>
    <w:rsid w:val="3C641F47"/>
    <w:rsid w:val="3F0858A3"/>
    <w:rsid w:val="3F4D34B9"/>
    <w:rsid w:val="3FE200A5"/>
    <w:rsid w:val="40346A29"/>
    <w:rsid w:val="424B19B4"/>
    <w:rsid w:val="42A37741"/>
    <w:rsid w:val="442B47A4"/>
    <w:rsid w:val="443C5E78"/>
    <w:rsid w:val="45F20916"/>
    <w:rsid w:val="472555F6"/>
    <w:rsid w:val="4A990CB6"/>
    <w:rsid w:val="4A9947F9"/>
    <w:rsid w:val="4C3D553E"/>
    <w:rsid w:val="4E630106"/>
    <w:rsid w:val="4F6512F6"/>
    <w:rsid w:val="4FAE58AE"/>
    <w:rsid w:val="50625859"/>
    <w:rsid w:val="51F06369"/>
    <w:rsid w:val="52844E28"/>
    <w:rsid w:val="534A1D91"/>
    <w:rsid w:val="537E1A3B"/>
    <w:rsid w:val="538D38A8"/>
    <w:rsid w:val="53A53E42"/>
    <w:rsid w:val="5418797C"/>
    <w:rsid w:val="56000831"/>
    <w:rsid w:val="567F61F6"/>
    <w:rsid w:val="57AC0592"/>
    <w:rsid w:val="58B05999"/>
    <w:rsid w:val="59F10FDD"/>
    <w:rsid w:val="5AAF2780"/>
    <w:rsid w:val="5AD14B46"/>
    <w:rsid w:val="5AFE4A96"/>
    <w:rsid w:val="5C217B83"/>
    <w:rsid w:val="5CA949CF"/>
    <w:rsid w:val="5D6E183C"/>
    <w:rsid w:val="5DE6548E"/>
    <w:rsid w:val="5ED7701C"/>
    <w:rsid w:val="5F9621B2"/>
    <w:rsid w:val="60AD4C1B"/>
    <w:rsid w:val="619C409B"/>
    <w:rsid w:val="622404A5"/>
    <w:rsid w:val="62D9171C"/>
    <w:rsid w:val="63554566"/>
    <w:rsid w:val="64D2239D"/>
    <w:rsid w:val="64E01B7A"/>
    <w:rsid w:val="65936139"/>
    <w:rsid w:val="65F74891"/>
    <w:rsid w:val="68354DAA"/>
    <w:rsid w:val="686B4B50"/>
    <w:rsid w:val="69CE40D5"/>
    <w:rsid w:val="6A6652AB"/>
    <w:rsid w:val="6A8219B9"/>
    <w:rsid w:val="6BD27EC5"/>
    <w:rsid w:val="6BDA1C3F"/>
    <w:rsid w:val="6CAE418E"/>
    <w:rsid w:val="6CF869D2"/>
    <w:rsid w:val="6D2A2067"/>
    <w:rsid w:val="6E857F17"/>
    <w:rsid w:val="6F391857"/>
    <w:rsid w:val="70F829D5"/>
    <w:rsid w:val="7238071C"/>
    <w:rsid w:val="72DE4C6B"/>
    <w:rsid w:val="73317FF3"/>
    <w:rsid w:val="74911176"/>
    <w:rsid w:val="76DB3218"/>
    <w:rsid w:val="7801046E"/>
    <w:rsid w:val="786C3B6A"/>
    <w:rsid w:val="79116CAB"/>
    <w:rsid w:val="79501841"/>
    <w:rsid w:val="79B06543"/>
    <w:rsid w:val="7A8C74FF"/>
    <w:rsid w:val="7BB21225"/>
    <w:rsid w:val="7C10193C"/>
    <w:rsid w:val="7DAC7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5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666</Words>
  <Characters>1232</Characters>
  <Lines>0</Lines>
  <Paragraphs>0</Paragraphs>
  <TotalTime>463</TotalTime>
  <ScaleCrop>false</ScaleCrop>
  <LinksUpToDate>false</LinksUpToDate>
  <CharactersWithSpaces>1326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2024-07-28T22:09:00Z</dcterms:created>
  <dc:creator>LJJ773888</dc:creator>
  <cp:lastModifiedBy>君</cp:lastModifiedBy>
  <dcterms:modified xsi:type="dcterms:W3CDTF">2024-07-29T10:21:31Z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8E495F82143549ACACE0735B2641ED4E_12</vt:lpwstr>
  </property>
</Properties>
</file>